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93ABD" w14:textId="77777777" w:rsidR="002B1A85" w:rsidRPr="00016596" w:rsidRDefault="002B1A85">
      <w:pPr>
        <w:pStyle w:val="Text"/>
        <w:ind w:firstLine="0"/>
        <w:rPr>
          <w:sz w:val="18"/>
          <w:szCs w:val="18"/>
        </w:rPr>
      </w:pPr>
    </w:p>
    <w:p w14:paraId="43EF5235" w14:textId="77777777" w:rsidR="002B1A85" w:rsidRPr="00016596" w:rsidRDefault="002B1A85">
      <w:pPr>
        <w:pStyle w:val="KonuBal"/>
        <w:framePr w:wrap="notBeside"/>
      </w:pPr>
      <w:r w:rsidRPr="00016596">
        <w:t xml:space="preserve">Preparation of Papers for </w:t>
      </w:r>
      <w:r w:rsidR="00016596" w:rsidRPr="00016596">
        <w:t>IC</w:t>
      </w:r>
      <w:r w:rsidR="004E0041">
        <w:t>ENTE</w:t>
      </w:r>
      <w:r w:rsidR="008C41BF">
        <w:br/>
      </w:r>
      <w:r w:rsidRPr="00016596">
        <w:t xml:space="preserve"> </w:t>
      </w:r>
      <w:r w:rsidR="00016596" w:rsidRPr="00016596">
        <w:t>Conference</w:t>
      </w:r>
    </w:p>
    <w:p w14:paraId="4F318429" w14:textId="77777777" w:rsidR="005D6983" w:rsidRPr="00016596" w:rsidRDefault="004E0041" w:rsidP="004E6320">
      <w:pPr>
        <w:pStyle w:val="Authors"/>
        <w:framePr w:wrap="notBeside"/>
        <w:spacing w:after="120"/>
        <w:rPr>
          <w:vertAlign w:val="superscript"/>
        </w:rPr>
      </w:pPr>
      <w:r>
        <w:t>A</w:t>
      </w:r>
      <w:r w:rsidR="002B6D68" w:rsidRPr="00016596">
        <w:t>.</w:t>
      </w:r>
      <w:r>
        <w:t>YILMAZ</w:t>
      </w:r>
      <w:r w:rsidR="002B6D68" w:rsidRPr="00016596">
        <w:rPr>
          <w:vertAlign w:val="superscript"/>
        </w:rPr>
        <w:t>1</w:t>
      </w:r>
      <w:r w:rsidR="004E6320" w:rsidRPr="00016596">
        <w:t xml:space="preserve"> and</w:t>
      </w:r>
      <w:r w:rsidR="002B1A85" w:rsidRPr="00016596">
        <w:t xml:space="preserve"> </w:t>
      </w:r>
      <w:r>
        <w:t>M</w:t>
      </w:r>
      <w:r w:rsidR="00016596" w:rsidRPr="00016596">
        <w:t xml:space="preserve">. </w:t>
      </w:r>
      <w:r>
        <w:t>DURMAZ</w:t>
      </w:r>
      <w:r w:rsidR="002B6D68" w:rsidRPr="00016596">
        <w:rPr>
          <w:vertAlign w:val="superscript"/>
        </w:rPr>
        <w:t>1</w:t>
      </w:r>
      <w:r w:rsidR="005D6983" w:rsidRPr="00016596">
        <w:rPr>
          <w:vertAlign w:val="superscript"/>
        </w:rPr>
        <w:t xml:space="preserve"> </w:t>
      </w:r>
    </w:p>
    <w:p w14:paraId="39A7E89E" w14:textId="77777777" w:rsidR="004E6320" w:rsidRPr="00016596" w:rsidRDefault="005D6983" w:rsidP="004E6320">
      <w:pPr>
        <w:pStyle w:val="Authors"/>
        <w:framePr w:wrap="notBeside"/>
        <w:spacing w:after="0"/>
        <w:rPr>
          <w:sz w:val="20"/>
          <w:szCs w:val="20"/>
        </w:rPr>
      </w:pPr>
      <w:r w:rsidRPr="00016596">
        <w:rPr>
          <w:sz w:val="20"/>
          <w:szCs w:val="20"/>
          <w:vertAlign w:val="superscript"/>
        </w:rPr>
        <w:t>1</w:t>
      </w:r>
      <w:r w:rsidR="002B6D68" w:rsidRPr="00016596">
        <w:rPr>
          <w:sz w:val="20"/>
          <w:szCs w:val="20"/>
        </w:rPr>
        <w:t xml:space="preserve"> </w:t>
      </w:r>
      <w:r w:rsidR="00016596" w:rsidRPr="00016596">
        <w:rPr>
          <w:sz w:val="20"/>
          <w:szCs w:val="20"/>
        </w:rPr>
        <w:t>Selcuk</w:t>
      </w:r>
      <w:r w:rsidR="002B6D68" w:rsidRPr="00016596">
        <w:rPr>
          <w:sz w:val="20"/>
          <w:szCs w:val="20"/>
        </w:rPr>
        <w:t xml:space="preserve"> University, </w:t>
      </w:r>
      <w:r w:rsidR="00016596" w:rsidRPr="00016596">
        <w:rPr>
          <w:sz w:val="20"/>
          <w:szCs w:val="20"/>
        </w:rPr>
        <w:t>Konya</w:t>
      </w:r>
      <w:r w:rsidR="002B6D68" w:rsidRPr="00016596">
        <w:rPr>
          <w:sz w:val="20"/>
          <w:szCs w:val="20"/>
        </w:rPr>
        <w:t>/Turkey</w:t>
      </w:r>
      <w:r w:rsidR="004E6320" w:rsidRPr="00016596">
        <w:rPr>
          <w:sz w:val="20"/>
          <w:szCs w:val="20"/>
        </w:rPr>
        <w:t xml:space="preserve">, </w:t>
      </w:r>
      <w:r w:rsidR="004E0041">
        <w:rPr>
          <w:sz w:val="20"/>
          <w:szCs w:val="20"/>
          <w:u w:val="single"/>
        </w:rPr>
        <w:t>ahmet</w:t>
      </w:r>
      <w:r w:rsidR="00016596" w:rsidRPr="00016596">
        <w:rPr>
          <w:sz w:val="20"/>
          <w:szCs w:val="20"/>
          <w:u w:val="single"/>
        </w:rPr>
        <w:t>@</w:t>
      </w:r>
      <w:r w:rsidR="004E0041">
        <w:rPr>
          <w:sz w:val="20"/>
          <w:szCs w:val="20"/>
          <w:u w:val="single"/>
        </w:rPr>
        <w:t>gmail.com</w:t>
      </w:r>
    </w:p>
    <w:p w14:paraId="7993D96D" w14:textId="77777777" w:rsidR="002B1A85" w:rsidRPr="00016596" w:rsidRDefault="002B6D68" w:rsidP="004E6320">
      <w:pPr>
        <w:pStyle w:val="Authors"/>
        <w:framePr w:wrap="notBeside"/>
        <w:spacing w:after="0"/>
        <w:rPr>
          <w:b/>
          <w:bCs/>
          <w:i/>
          <w:iCs/>
          <w:sz w:val="20"/>
          <w:szCs w:val="20"/>
        </w:rPr>
      </w:pPr>
      <w:r w:rsidRPr="00016596">
        <w:rPr>
          <w:sz w:val="20"/>
          <w:szCs w:val="20"/>
          <w:vertAlign w:val="superscript"/>
        </w:rPr>
        <w:t>1</w:t>
      </w:r>
      <w:r w:rsidR="00016596" w:rsidRPr="00016596">
        <w:rPr>
          <w:sz w:val="20"/>
          <w:szCs w:val="20"/>
        </w:rPr>
        <w:t>Selcuk</w:t>
      </w:r>
      <w:r w:rsidRPr="00016596">
        <w:rPr>
          <w:sz w:val="20"/>
          <w:szCs w:val="20"/>
        </w:rPr>
        <w:t xml:space="preserve"> University, </w:t>
      </w:r>
      <w:r w:rsidR="00016596" w:rsidRPr="00016596">
        <w:rPr>
          <w:sz w:val="20"/>
          <w:szCs w:val="20"/>
        </w:rPr>
        <w:t>Konya</w:t>
      </w:r>
      <w:r w:rsidRPr="00016596">
        <w:rPr>
          <w:sz w:val="20"/>
          <w:szCs w:val="20"/>
        </w:rPr>
        <w:t xml:space="preserve">/Turkey, </w:t>
      </w:r>
      <w:r w:rsidR="004E0041">
        <w:rPr>
          <w:sz w:val="20"/>
          <w:szCs w:val="20"/>
          <w:u w:val="single"/>
        </w:rPr>
        <w:t>mehmet</w:t>
      </w:r>
      <w:r w:rsidR="004E6320" w:rsidRPr="00016596">
        <w:rPr>
          <w:sz w:val="20"/>
          <w:szCs w:val="20"/>
          <w:u w:val="single"/>
        </w:rPr>
        <w:t>@</w:t>
      </w:r>
      <w:r w:rsidR="004E0041">
        <w:rPr>
          <w:sz w:val="20"/>
          <w:szCs w:val="20"/>
          <w:u w:val="single"/>
        </w:rPr>
        <w:t>gmail</w:t>
      </w:r>
      <w:r w:rsidR="00016596" w:rsidRPr="00016596">
        <w:rPr>
          <w:sz w:val="20"/>
          <w:szCs w:val="20"/>
          <w:u w:val="single"/>
        </w:rPr>
        <w:t>.</w:t>
      </w:r>
      <w:r w:rsidR="004E0041">
        <w:rPr>
          <w:sz w:val="20"/>
          <w:szCs w:val="20"/>
          <w:u w:val="single"/>
        </w:rPr>
        <w:t>com</w:t>
      </w:r>
      <w:r w:rsidR="004E6320" w:rsidRPr="00016596">
        <w:rPr>
          <w:sz w:val="20"/>
          <w:szCs w:val="20"/>
        </w:rPr>
        <w:t xml:space="preserve"> </w:t>
      </w:r>
    </w:p>
    <w:p w14:paraId="3809173F" w14:textId="7F281556" w:rsidR="002B1A85" w:rsidRPr="00016596" w:rsidRDefault="002B1A85" w:rsidP="00EB6351">
      <w:pPr>
        <w:pStyle w:val="Abstract"/>
      </w:pPr>
      <w:r w:rsidRPr="00016596">
        <w:rPr>
          <w:i/>
          <w:iCs/>
        </w:rPr>
        <w:t>Abstract</w:t>
      </w:r>
      <w:r w:rsidR="00016596">
        <w:t xml:space="preserve"> - </w:t>
      </w:r>
      <w:r w:rsidRPr="00016596">
        <w:t xml:space="preserve">These instructions give you guidelines for preparing papers for </w:t>
      </w:r>
      <w:r w:rsidR="004E0041">
        <w:t>ICENTE</w:t>
      </w:r>
      <w:r w:rsidR="00016596">
        <w:t xml:space="preserve"> </w:t>
      </w:r>
      <w:r w:rsidR="00DB4453" w:rsidRPr="00016596">
        <w:t>20</w:t>
      </w:r>
      <w:r w:rsidR="00945586">
        <w:t>24</w:t>
      </w:r>
      <w:r w:rsidRPr="00016596">
        <w:rPr>
          <w:i/>
          <w:iCs/>
        </w:rPr>
        <w:t>.</w:t>
      </w:r>
      <w:r w:rsidRPr="00016596">
        <w:t xml:space="preserve"> Use this document as a template if you are using Microsoft </w:t>
      </w:r>
      <w:r w:rsidRPr="00016596">
        <w:rPr>
          <w:i/>
          <w:iCs/>
        </w:rPr>
        <w:t>Word</w:t>
      </w:r>
      <w:r w:rsidRPr="00016596">
        <w:t xml:space="preserve"> 6.0 or later. Otherwise, use this document as an instruction set. The electronic file of your paper </w:t>
      </w:r>
      <w:r w:rsidR="00DB4453" w:rsidRPr="00016596">
        <w:t>must</w:t>
      </w:r>
      <w:r w:rsidRPr="00016596">
        <w:t xml:space="preserve"> be </w:t>
      </w:r>
      <w:r w:rsidR="00DB4453" w:rsidRPr="00016596">
        <w:t>in this format</w:t>
      </w:r>
      <w:r w:rsidRPr="00016596">
        <w:t>. Define all symbols used in the abstract. Do not cite references in the abstract.</w:t>
      </w:r>
      <w:r w:rsidR="00BC5650" w:rsidRPr="00016596">
        <w:t xml:space="preserve"> </w:t>
      </w:r>
    </w:p>
    <w:p w14:paraId="4FCD8E0C" w14:textId="77777777" w:rsidR="002B1A85" w:rsidRPr="00016596" w:rsidRDefault="002B1A85"/>
    <w:p w14:paraId="1BCF4B1D" w14:textId="77777777" w:rsidR="002B1A85" w:rsidRPr="00016596" w:rsidRDefault="00DB4453">
      <w:pPr>
        <w:pStyle w:val="IndexTerms"/>
      </w:pPr>
      <w:bookmarkStart w:id="0" w:name="PointTmp"/>
      <w:r w:rsidRPr="00016596">
        <w:rPr>
          <w:i/>
          <w:iCs/>
        </w:rPr>
        <w:t>Keywords</w:t>
      </w:r>
      <w:r w:rsidR="00016596">
        <w:t xml:space="preserve"> - </w:t>
      </w:r>
      <w:r w:rsidR="002B1A85" w:rsidRPr="00016596">
        <w:t>A</w:t>
      </w:r>
      <w:r w:rsidRPr="00016596">
        <w:t>pproximately</w:t>
      </w:r>
      <w:r w:rsidR="002B1A85" w:rsidRPr="00016596">
        <w:t xml:space="preserve"> f</w:t>
      </w:r>
      <w:r w:rsidRPr="00016596">
        <w:t>ive</w:t>
      </w:r>
      <w:r w:rsidR="00A163EB" w:rsidRPr="00016596">
        <w:t xml:space="preserve"> key</w:t>
      </w:r>
      <w:r w:rsidR="002B1A85" w:rsidRPr="00016596">
        <w:t xml:space="preserve">words separated by commas. </w:t>
      </w:r>
    </w:p>
    <w:p w14:paraId="7A814876" w14:textId="77777777" w:rsidR="002B1A85" w:rsidRPr="00016596" w:rsidRDefault="002B1A85"/>
    <w:bookmarkEnd w:id="0"/>
    <w:p w14:paraId="4CC5C829" w14:textId="77777777" w:rsidR="002B1A85" w:rsidRPr="00016596" w:rsidRDefault="002B1A85">
      <w:pPr>
        <w:pStyle w:val="Balk1"/>
      </w:pPr>
      <w:r w:rsidRPr="00016596">
        <w:t>I</w:t>
      </w:r>
      <w:r w:rsidRPr="00016596">
        <w:rPr>
          <w:sz w:val="16"/>
          <w:szCs w:val="16"/>
        </w:rPr>
        <w:t>NTRODUCTION</w:t>
      </w:r>
    </w:p>
    <w:p w14:paraId="5A9C98F2" w14:textId="77777777" w:rsidR="002B1A85" w:rsidRPr="00016596" w:rsidRDefault="002B1A85">
      <w:pPr>
        <w:pStyle w:val="Text"/>
        <w:keepNext/>
        <w:framePr w:dropCap="drop" w:lines="2" w:wrap="auto" w:vAnchor="text" w:hAnchor="text"/>
        <w:spacing w:line="480" w:lineRule="exact"/>
        <w:ind w:firstLine="0"/>
        <w:rPr>
          <w:smallCaps/>
          <w:position w:val="-3"/>
          <w:sz w:val="56"/>
          <w:szCs w:val="56"/>
        </w:rPr>
      </w:pPr>
      <w:r w:rsidRPr="00016596">
        <w:rPr>
          <w:position w:val="-3"/>
          <w:sz w:val="56"/>
          <w:szCs w:val="56"/>
        </w:rPr>
        <w:t>T</w:t>
      </w:r>
    </w:p>
    <w:p w14:paraId="44A463C4" w14:textId="77777777" w:rsidR="002B1A85" w:rsidRPr="00016596" w:rsidRDefault="002B1A85">
      <w:pPr>
        <w:pStyle w:val="Text"/>
        <w:ind w:firstLine="0"/>
      </w:pPr>
      <w:r w:rsidRPr="00016596">
        <w:rPr>
          <w:smallCaps/>
        </w:rPr>
        <w:t>HIS</w:t>
      </w:r>
      <w:r w:rsidRPr="00016596">
        <w:t xml:space="preserve"> document is a template for Microsoft </w:t>
      </w:r>
      <w:r w:rsidRPr="00016596">
        <w:rPr>
          <w:i/>
          <w:iCs/>
        </w:rPr>
        <w:t>Word</w:t>
      </w:r>
      <w:r w:rsidRPr="00016596">
        <w:t xml:space="preserve"> versions 6.0 or later. If you are reading a paper version of this document, please download the electronic file, </w:t>
      </w:r>
      <w:r w:rsidR="00DB4453" w:rsidRPr="00016596">
        <w:t>“paper_format.doc”</w:t>
      </w:r>
      <w:r w:rsidRPr="00016596">
        <w:t xml:space="preserve">, so you can use it to prepare your manuscript. </w:t>
      </w:r>
    </w:p>
    <w:p w14:paraId="71942699" w14:textId="77777777" w:rsidR="002B1A85" w:rsidRPr="00016596" w:rsidRDefault="002B1A85">
      <w:pPr>
        <w:pStyle w:val="Text"/>
      </w:pPr>
      <w:r w:rsidRPr="00016596">
        <w:t xml:space="preserve">When you open </w:t>
      </w:r>
      <w:r w:rsidR="00DB4453" w:rsidRPr="00016596">
        <w:rPr>
          <w:b/>
        </w:rPr>
        <w:t>paper_format.doc</w:t>
      </w:r>
      <w:r w:rsidRPr="00016596">
        <w:t xml:space="preserve">, </w:t>
      </w:r>
      <w:r w:rsidR="00975ED4" w:rsidRPr="00016596">
        <w:t>h</w:t>
      </w:r>
      <w:r w:rsidRPr="00016596">
        <w:t xml:space="preserve">ighlight a section that you want to designate with a certain style, </w:t>
      </w:r>
      <w:r w:rsidR="00016596" w:rsidRPr="00016596">
        <w:t>and then</w:t>
      </w:r>
      <w:r w:rsidRPr="00016596">
        <w:t xml:space="preserve"> select the appropriate name on the style menu. The style will adjust your fonts and line spacing. </w:t>
      </w:r>
      <w:r w:rsidRPr="00016596">
        <w:rPr>
          <w:b/>
          <w:bCs/>
        </w:rPr>
        <w:t xml:space="preserve">Do not change the font sizes or line spacing to squeeze more text into a limited number of pages. </w:t>
      </w:r>
      <w:r w:rsidRPr="00016596">
        <w:t xml:space="preserve">Use italics for emphasis; do not underline. </w:t>
      </w:r>
    </w:p>
    <w:p w14:paraId="5B99B7F6" w14:textId="77777777" w:rsidR="002B1A85" w:rsidRPr="00016596" w:rsidRDefault="002B1A85">
      <w:pPr>
        <w:pStyle w:val="Text"/>
      </w:pPr>
      <w:r w:rsidRPr="00016596">
        <w:t xml:space="preserve">To insert images in </w:t>
      </w:r>
      <w:r w:rsidRPr="00016596">
        <w:rPr>
          <w:i/>
          <w:iCs/>
        </w:rPr>
        <w:t>Word,</w:t>
      </w:r>
      <w:r w:rsidRPr="00016596">
        <w:t xml:space="preserve"> position the cursor at the insertion point and either use Insert | Picture | From File or copy the image to the Windows clipboard and then Edit | Paste Special | Picture (with “Float over text” unchecked). </w:t>
      </w:r>
    </w:p>
    <w:p w14:paraId="3333464A" w14:textId="77777777" w:rsidR="002B1A85" w:rsidRPr="00016596" w:rsidRDefault="002B1A85">
      <w:pPr>
        <w:pStyle w:val="Text"/>
      </w:pPr>
    </w:p>
    <w:p w14:paraId="511C4A44" w14:textId="77777777" w:rsidR="002B1A85" w:rsidRPr="00016596" w:rsidRDefault="002B1A85">
      <w:pPr>
        <w:pStyle w:val="Balk1"/>
      </w:pPr>
      <w:r w:rsidRPr="00016596">
        <w:t>Procedure for Paper Submission</w:t>
      </w:r>
    </w:p>
    <w:p w14:paraId="4559F42F" w14:textId="77777777" w:rsidR="002B1A85" w:rsidRPr="00016596" w:rsidRDefault="002B1A85">
      <w:pPr>
        <w:pStyle w:val="Text"/>
        <w:ind w:firstLine="0"/>
      </w:pPr>
      <w:r w:rsidRPr="00016596">
        <w:t xml:space="preserve">Please submit your manuscript by electronically for review. </w:t>
      </w:r>
      <w:r w:rsidR="00DB4453" w:rsidRPr="00016596">
        <w:t xml:space="preserve"> Follow the online submission guidelines when submitting. Please give all the required details</w:t>
      </w:r>
      <w:r w:rsidR="00975ED4" w:rsidRPr="00016596">
        <w:t>.</w:t>
      </w:r>
    </w:p>
    <w:p w14:paraId="26F994FB" w14:textId="77777777" w:rsidR="002B1A85" w:rsidRPr="00016596" w:rsidRDefault="002B1A85">
      <w:pPr>
        <w:pStyle w:val="Text"/>
      </w:pPr>
      <w:r w:rsidRPr="00016596">
        <w:t>Include full mailin</w:t>
      </w:r>
      <w:r w:rsidR="00975ED4" w:rsidRPr="00016596">
        <w:t xml:space="preserve">g addresses </w:t>
      </w:r>
      <w:r w:rsidRPr="00016596">
        <w:t xml:space="preserve">and e-mail addresses. This information will be used </w:t>
      </w:r>
      <w:r w:rsidR="00DB4453" w:rsidRPr="00016596">
        <w:t>with the communication of the authors</w:t>
      </w:r>
      <w:r w:rsidRPr="00016596">
        <w:t xml:space="preserve">. </w:t>
      </w:r>
    </w:p>
    <w:p w14:paraId="4FD515DC" w14:textId="77777777" w:rsidR="00A163EB" w:rsidRPr="00016596" w:rsidRDefault="00A00A5C" w:rsidP="00A163EB">
      <w:r w:rsidRPr="00016596">
        <w:t>All tables,</w:t>
      </w:r>
      <w:r w:rsidR="002B1A85" w:rsidRPr="00016596">
        <w:t xml:space="preserve"> figures </w:t>
      </w:r>
      <w:r w:rsidRPr="00016596">
        <w:t>and pictures must be inserted in the text in a convenient place.</w:t>
      </w:r>
      <w:r w:rsidR="002B1A85" w:rsidRPr="00016596">
        <w:t xml:space="preserve"> </w:t>
      </w:r>
    </w:p>
    <w:p w14:paraId="3CB466FF" w14:textId="77777777" w:rsidR="00A163EB" w:rsidRPr="00016596" w:rsidRDefault="00A163EB" w:rsidP="00A163EB">
      <w:pPr>
        <w:ind w:firstLine="140"/>
        <w:jc w:val="both"/>
      </w:pPr>
      <w:r w:rsidRPr="00016596">
        <w:t>The paper size must be set to A4 (210x297 mm). The document margins should be the following:</w:t>
      </w:r>
    </w:p>
    <w:p w14:paraId="6FE028D0" w14:textId="77777777" w:rsidR="00A163EB" w:rsidRPr="00016596" w:rsidRDefault="00A163EB" w:rsidP="00A163EB">
      <w:pPr>
        <w:numPr>
          <w:ilvl w:val="0"/>
          <w:numId w:val="21"/>
        </w:numPr>
        <w:tabs>
          <w:tab w:val="clear" w:pos="1004"/>
        </w:tabs>
        <w:autoSpaceDE/>
        <w:autoSpaceDN/>
        <w:ind w:left="500"/>
        <w:jc w:val="both"/>
      </w:pPr>
      <w:r w:rsidRPr="00016596">
        <w:t xml:space="preserve">Top: </w:t>
      </w:r>
      <w:smartTag w:uri="urn:schemas-microsoft-com:office:smarttags" w:element="metricconverter">
        <w:smartTagPr>
          <w:attr w:name="ProductID" w:val="1.8 cm"/>
        </w:smartTagPr>
        <w:r w:rsidR="00DF385E" w:rsidRPr="00016596">
          <w:t>1.8</w:t>
        </w:r>
        <w:r w:rsidRPr="00016596">
          <w:t xml:space="preserve"> cm</w:t>
        </w:r>
      </w:smartTag>
      <w:r w:rsidRPr="00016596">
        <w:t>;</w:t>
      </w:r>
    </w:p>
    <w:p w14:paraId="058AAE26" w14:textId="77777777" w:rsidR="00A163EB" w:rsidRPr="00016596" w:rsidRDefault="00A163EB" w:rsidP="00A163EB">
      <w:pPr>
        <w:numPr>
          <w:ilvl w:val="0"/>
          <w:numId w:val="21"/>
        </w:numPr>
        <w:tabs>
          <w:tab w:val="clear" w:pos="1004"/>
        </w:tabs>
        <w:autoSpaceDE/>
        <w:autoSpaceDN/>
        <w:ind w:left="500"/>
        <w:jc w:val="both"/>
      </w:pPr>
      <w:r w:rsidRPr="00016596">
        <w:t xml:space="preserve">Bottom: </w:t>
      </w:r>
      <w:smartTag w:uri="urn:schemas-microsoft-com:office:smarttags" w:element="metricconverter">
        <w:smartTagPr>
          <w:attr w:name="ProductID" w:val="1.8 cm"/>
        </w:smartTagPr>
        <w:r w:rsidR="00DF385E" w:rsidRPr="00016596">
          <w:t>1.8</w:t>
        </w:r>
        <w:r w:rsidRPr="00016596">
          <w:t xml:space="preserve"> cm</w:t>
        </w:r>
      </w:smartTag>
      <w:r w:rsidRPr="00016596">
        <w:t>;</w:t>
      </w:r>
    </w:p>
    <w:p w14:paraId="3447A193" w14:textId="77777777" w:rsidR="00A163EB" w:rsidRPr="00016596" w:rsidRDefault="00A163EB" w:rsidP="00A163EB">
      <w:pPr>
        <w:numPr>
          <w:ilvl w:val="0"/>
          <w:numId w:val="21"/>
        </w:numPr>
        <w:tabs>
          <w:tab w:val="clear" w:pos="1004"/>
        </w:tabs>
        <w:autoSpaceDE/>
        <w:autoSpaceDN/>
        <w:ind w:left="500"/>
        <w:jc w:val="both"/>
      </w:pPr>
      <w:r w:rsidRPr="00016596">
        <w:t xml:space="preserve">Left: </w:t>
      </w:r>
      <w:smartTag w:uri="urn:schemas-microsoft-com:office:smarttags" w:element="metricconverter">
        <w:smartTagPr>
          <w:attr w:name="ProductID" w:val="1.65 cm"/>
        </w:smartTagPr>
        <w:r w:rsidR="00DF385E" w:rsidRPr="00016596">
          <w:t>1.6</w:t>
        </w:r>
        <w:r w:rsidRPr="00016596">
          <w:t>5 cm</w:t>
        </w:r>
      </w:smartTag>
      <w:r w:rsidRPr="00016596">
        <w:t>;</w:t>
      </w:r>
    </w:p>
    <w:p w14:paraId="3B0E5FF7" w14:textId="77777777" w:rsidR="00A163EB" w:rsidRPr="00016596" w:rsidRDefault="00A163EB" w:rsidP="00A163EB">
      <w:pPr>
        <w:numPr>
          <w:ilvl w:val="0"/>
          <w:numId w:val="21"/>
        </w:numPr>
        <w:tabs>
          <w:tab w:val="clear" w:pos="1004"/>
        </w:tabs>
        <w:autoSpaceDE/>
        <w:autoSpaceDN/>
        <w:ind w:left="500"/>
        <w:jc w:val="both"/>
      </w:pPr>
      <w:r w:rsidRPr="00016596">
        <w:t xml:space="preserve">Right: </w:t>
      </w:r>
      <w:smartTag w:uri="urn:schemas-microsoft-com:office:smarttags" w:element="metricconverter">
        <w:smartTagPr>
          <w:attr w:name="ProductID" w:val="1.65 cm"/>
        </w:smartTagPr>
        <w:r w:rsidR="00DF385E" w:rsidRPr="00016596">
          <w:t>1</w:t>
        </w:r>
        <w:r w:rsidRPr="00016596">
          <w:t>.</w:t>
        </w:r>
        <w:r w:rsidR="00DF385E" w:rsidRPr="00016596">
          <w:t>6</w:t>
        </w:r>
        <w:r w:rsidRPr="00016596">
          <w:t>5 cm</w:t>
        </w:r>
      </w:smartTag>
      <w:r w:rsidRPr="00016596">
        <w:t>.</w:t>
      </w:r>
    </w:p>
    <w:p w14:paraId="31845F39" w14:textId="77777777" w:rsidR="00A163EB" w:rsidRPr="00016596" w:rsidRDefault="00A163EB" w:rsidP="00A163EB">
      <w:pPr>
        <w:jc w:val="both"/>
      </w:pPr>
      <w:r w:rsidRPr="00016596">
        <w:t>It is advisable to keep all the given values. The font throughout the paper is Times New Roman</w:t>
      </w:r>
      <w:r w:rsidR="00DD4B3F" w:rsidRPr="00016596">
        <w:t xml:space="preserve"> with 10 point font style, justified in each of two columns</w:t>
      </w:r>
      <w:r w:rsidRPr="00016596">
        <w:t>. The title font is 24</w:t>
      </w:r>
      <w:r w:rsidR="00DD4B3F" w:rsidRPr="00016596">
        <w:t xml:space="preserve"> point</w:t>
      </w:r>
      <w:r w:rsidRPr="00016596">
        <w:t xml:space="preserve"> bold </w:t>
      </w:r>
      <w:r w:rsidR="00DD4B3F" w:rsidRPr="00016596">
        <w:t xml:space="preserve">style, </w:t>
      </w:r>
      <w:r w:rsidRPr="00016596">
        <w:t>centered</w:t>
      </w:r>
      <w:r w:rsidR="00DD4B3F" w:rsidRPr="00016596">
        <w:t>.</w:t>
      </w:r>
      <w:r w:rsidRPr="00016596">
        <w:t xml:space="preserve"> </w:t>
      </w:r>
      <w:r w:rsidR="00DD4B3F" w:rsidRPr="00016596">
        <w:t>Authors’</w:t>
      </w:r>
      <w:r w:rsidRPr="00016596">
        <w:t xml:space="preserve"> </w:t>
      </w:r>
      <w:r w:rsidR="00DD4B3F" w:rsidRPr="00016596">
        <w:t xml:space="preserve">font is set to </w:t>
      </w:r>
      <w:r w:rsidRPr="00016596">
        <w:t>11</w:t>
      </w:r>
      <w:r w:rsidR="00DD4B3F" w:rsidRPr="00016596">
        <w:t xml:space="preserve"> point</w:t>
      </w:r>
      <w:r w:rsidRPr="00016596">
        <w:t>, address 10</w:t>
      </w:r>
      <w:r w:rsidR="00DD4B3F" w:rsidRPr="00016596">
        <w:t xml:space="preserve"> point.  A</w:t>
      </w:r>
      <w:r w:rsidRPr="00016596">
        <w:t xml:space="preserve">bstract and keywords </w:t>
      </w:r>
      <w:r w:rsidR="00DD4B3F" w:rsidRPr="00016596">
        <w:t xml:space="preserve">section is justified with a font of </w:t>
      </w:r>
      <w:r w:rsidRPr="00016596">
        <w:t>9</w:t>
      </w:r>
      <w:r w:rsidR="00DD4B3F" w:rsidRPr="00016596">
        <w:t xml:space="preserve"> point</w:t>
      </w:r>
      <w:r w:rsidRPr="00016596">
        <w:t xml:space="preserve"> bold</w:t>
      </w:r>
      <w:r w:rsidR="00DD4B3F" w:rsidRPr="00016596">
        <w:t xml:space="preserve"> style.</w:t>
      </w:r>
      <w:r w:rsidR="00195B5B" w:rsidRPr="00016596">
        <w:t xml:space="preserve"> The number of pages is between 3-6 pages</w:t>
      </w:r>
    </w:p>
    <w:p w14:paraId="3E45D50A" w14:textId="77777777" w:rsidR="00A00A5C" w:rsidRPr="00016596" w:rsidRDefault="00A00A5C" w:rsidP="00A00A5C">
      <w:pPr>
        <w:pStyle w:val="Text"/>
      </w:pPr>
    </w:p>
    <w:p w14:paraId="180AB77A" w14:textId="77777777" w:rsidR="002B1A85" w:rsidRPr="00016596" w:rsidRDefault="002B1A85">
      <w:pPr>
        <w:pStyle w:val="Balk1"/>
      </w:pPr>
      <w:r w:rsidRPr="00016596">
        <w:t>M</w:t>
      </w:r>
      <w:r w:rsidRPr="00016596">
        <w:rPr>
          <w:sz w:val="16"/>
          <w:szCs w:val="16"/>
        </w:rPr>
        <w:t>ATH</w:t>
      </w:r>
    </w:p>
    <w:p w14:paraId="6E2D8ACD" w14:textId="77777777" w:rsidR="002B1A85" w:rsidRPr="00016596" w:rsidRDefault="00350345">
      <w:pPr>
        <w:pStyle w:val="Text"/>
      </w:pPr>
      <w:r w:rsidRPr="00016596">
        <w:t xml:space="preserve">Use </w:t>
      </w:r>
      <w:r w:rsidR="002B1A85" w:rsidRPr="00016596">
        <w:t xml:space="preserve">the Microsoft Equation Editor </w:t>
      </w:r>
      <w:r w:rsidRPr="00016596">
        <w:t>f</w:t>
      </w:r>
      <w:r w:rsidR="002B1A85" w:rsidRPr="00016596">
        <w:t xml:space="preserve">or equations in your paper (Insert | Object | </w:t>
      </w:r>
      <w:r w:rsidRPr="00016596">
        <w:t>Create New | Microsoft Equation</w:t>
      </w:r>
      <w:r w:rsidR="002B1A85" w:rsidRPr="00016596">
        <w:t xml:space="preserve">). “Float over text” should </w:t>
      </w:r>
      <w:r w:rsidR="002B1A85" w:rsidRPr="00016596">
        <w:rPr>
          <w:i/>
          <w:iCs/>
        </w:rPr>
        <w:t>not</w:t>
      </w:r>
      <w:r w:rsidR="002B1A85" w:rsidRPr="00016596">
        <w:t xml:space="preserve"> be selected. </w:t>
      </w:r>
    </w:p>
    <w:p w14:paraId="6432BF40" w14:textId="77777777" w:rsidR="002B1A85" w:rsidRPr="00016596" w:rsidRDefault="002B1A85">
      <w:pPr>
        <w:pStyle w:val="Text"/>
      </w:pPr>
    </w:p>
    <w:p w14:paraId="09DFDFEE" w14:textId="77777777" w:rsidR="002B1A85" w:rsidRPr="00016596" w:rsidRDefault="002B1A85">
      <w:pPr>
        <w:pStyle w:val="Balk1"/>
      </w:pPr>
      <w:r w:rsidRPr="00016596">
        <w:t>Helpful Hints</w:t>
      </w:r>
    </w:p>
    <w:p w14:paraId="6C9E7397" w14:textId="77777777" w:rsidR="002B1A85" w:rsidRPr="00016596" w:rsidRDefault="002B1A85">
      <w:pPr>
        <w:pStyle w:val="Balk2"/>
      </w:pPr>
      <w:r w:rsidRPr="00016596">
        <w:t>Figures and Tables</w:t>
      </w:r>
    </w:p>
    <w:p w14:paraId="15C568A9" w14:textId="77777777" w:rsidR="00350345" w:rsidRPr="00016596" w:rsidRDefault="00A00A5C">
      <w:pPr>
        <w:pStyle w:val="Text"/>
      </w:pPr>
      <w:r w:rsidRPr="00016596">
        <w:t>P</w:t>
      </w:r>
      <w:r w:rsidR="002B1A85" w:rsidRPr="00016596">
        <w:t>osition figures and tables at the top and bottom of each column</w:t>
      </w:r>
      <w:r w:rsidR="00EB6351" w:rsidRPr="00016596">
        <w:t xml:space="preserve"> if possible</w:t>
      </w:r>
      <w:r w:rsidR="002B1A85" w:rsidRPr="00016596">
        <w:t xml:space="preserve">. </w:t>
      </w:r>
    </w:p>
    <w:p w14:paraId="514CD829" w14:textId="77777777" w:rsidR="00EB6351" w:rsidRPr="00016596" w:rsidRDefault="00EB6351">
      <w:pPr>
        <w:pStyle w:val="Text"/>
      </w:pPr>
    </w:p>
    <w:p w14:paraId="0C0D82A7" w14:textId="77777777" w:rsidR="00350345" w:rsidRPr="00016596" w:rsidRDefault="004E0041" w:rsidP="00FF1054">
      <w:pPr>
        <w:pStyle w:val="Text"/>
        <w:jc w:val="center"/>
      </w:pPr>
      <w:r w:rsidRPr="004E0041">
        <w:fldChar w:fldCharType="begin"/>
      </w:r>
      <w:r w:rsidRPr="004E0041">
        <w:instrText xml:space="preserve"> INCLUDEPICTURE "https://encrypted-tbn0.gstatic.com/images?q=tbn:ANd9GcTCjcbY0kddKB0NKwL4bg9_YFn7c_61IpvWTmOfgXABjOntKfvzDQ" \* MERGEFORMATINET </w:instrText>
      </w:r>
      <w:r w:rsidRPr="004E0041">
        <w:fldChar w:fldCharType="separate"/>
      </w:r>
      <w:r w:rsidR="00000000">
        <w:fldChar w:fldCharType="begin"/>
      </w:r>
      <w:r w:rsidR="00000000">
        <w:instrText xml:space="preserve"> INCLUDEPICTURE  "https://encrypted-tbn0.gstatic.com/images?q=tbn:ANd9GcTCjcbY0kddKB0NKwL4bg9_YFn7c_61IpvWTmOfgXABjOntKfvzDQ" \* MERGEFORMATINET </w:instrText>
      </w:r>
      <w:r w:rsidR="00000000">
        <w:fldChar w:fldCharType="separate"/>
      </w:r>
      <w:r w:rsidR="00945586">
        <w:pict w14:anchorId="7DD62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40.25pt">
            <v:imagedata r:id="rId7" r:href="rId8"/>
          </v:shape>
        </w:pict>
      </w:r>
      <w:r w:rsidR="00000000">
        <w:fldChar w:fldCharType="end"/>
      </w:r>
      <w:r w:rsidRPr="004E0041">
        <w:fldChar w:fldCharType="end"/>
      </w:r>
    </w:p>
    <w:p w14:paraId="7D59E767" w14:textId="77777777" w:rsidR="00350345" w:rsidRPr="00016596" w:rsidRDefault="00350345" w:rsidP="00350345">
      <w:pPr>
        <w:pStyle w:val="Text"/>
        <w:jc w:val="center"/>
      </w:pPr>
      <w:r w:rsidRPr="00016596">
        <w:rPr>
          <w:sz w:val="18"/>
        </w:rPr>
        <w:t xml:space="preserve">Figure 1: This </w:t>
      </w:r>
      <w:r w:rsidR="00DD4B3F" w:rsidRPr="00016596">
        <w:rPr>
          <w:sz w:val="18"/>
        </w:rPr>
        <w:t>caption is</w:t>
      </w:r>
      <w:r w:rsidRPr="00016596">
        <w:rPr>
          <w:sz w:val="18"/>
        </w:rPr>
        <w:t xml:space="preserve"> centered.</w:t>
      </w:r>
    </w:p>
    <w:p w14:paraId="7D0F5718" w14:textId="77777777" w:rsidR="00BC5650" w:rsidRPr="00016596" w:rsidRDefault="00BC5650">
      <w:pPr>
        <w:pStyle w:val="Text"/>
      </w:pPr>
    </w:p>
    <w:p w14:paraId="508D3D83" w14:textId="77777777" w:rsidR="00350345" w:rsidRDefault="002B1A85">
      <w:pPr>
        <w:pStyle w:val="Text"/>
        <w:rPr>
          <w:b/>
          <w:bCs/>
        </w:rPr>
      </w:pPr>
      <w:r w:rsidRPr="00016596">
        <w:t xml:space="preserve">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sidRPr="00016596">
        <w:rPr>
          <w:b/>
          <w:bCs/>
        </w:rPr>
        <w:t xml:space="preserve">Please do not include captions as part of the figures. Do not put captions in “text boxes” linked to the figures. Do not put borders around the outside of your figures. </w:t>
      </w:r>
    </w:p>
    <w:p w14:paraId="557DA5ED" w14:textId="77777777" w:rsidR="00016596" w:rsidRDefault="00016596">
      <w:pPr>
        <w:pStyle w:val="Text"/>
        <w:rPr>
          <w:b/>
          <w:bCs/>
        </w:rPr>
      </w:pPr>
    </w:p>
    <w:p w14:paraId="50535F0C" w14:textId="77777777" w:rsidR="00350345" w:rsidRPr="00016596" w:rsidRDefault="00350345" w:rsidP="00350345">
      <w:pPr>
        <w:spacing w:before="240" w:after="120"/>
        <w:jc w:val="center"/>
        <w:rPr>
          <w:sz w:val="18"/>
        </w:rPr>
      </w:pPr>
      <w:r w:rsidRPr="00016596">
        <w:rPr>
          <w:sz w:val="18"/>
        </w:rPr>
        <w:t>Table 1: This caption is centered.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410"/>
      </w:tblGrid>
      <w:tr w:rsidR="00350345" w:rsidRPr="00016596" w14:paraId="1260A1E3" w14:textId="77777777">
        <w:tc>
          <w:tcPr>
            <w:tcW w:w="2552" w:type="dxa"/>
          </w:tcPr>
          <w:p w14:paraId="2972230E" w14:textId="77777777" w:rsidR="00350345" w:rsidRPr="00016596" w:rsidRDefault="00350345" w:rsidP="003A37C3">
            <w:pPr>
              <w:jc w:val="center"/>
              <w:rPr>
                <w:sz w:val="18"/>
              </w:rPr>
            </w:pPr>
            <w:r w:rsidRPr="00016596">
              <w:rPr>
                <w:sz w:val="18"/>
              </w:rPr>
              <w:lastRenderedPageBreak/>
              <w:t>Example column 1</w:t>
            </w:r>
          </w:p>
        </w:tc>
        <w:tc>
          <w:tcPr>
            <w:tcW w:w="2410" w:type="dxa"/>
          </w:tcPr>
          <w:p w14:paraId="1AB7A5CE" w14:textId="77777777" w:rsidR="00350345" w:rsidRPr="00016596" w:rsidRDefault="00350345" w:rsidP="003A37C3">
            <w:pPr>
              <w:jc w:val="center"/>
              <w:rPr>
                <w:sz w:val="18"/>
              </w:rPr>
            </w:pPr>
            <w:r w:rsidRPr="00016596">
              <w:rPr>
                <w:sz w:val="18"/>
              </w:rPr>
              <w:t>Example column 2</w:t>
            </w:r>
          </w:p>
        </w:tc>
      </w:tr>
      <w:tr w:rsidR="00350345" w:rsidRPr="00016596" w14:paraId="55361EE4" w14:textId="77777777">
        <w:tc>
          <w:tcPr>
            <w:tcW w:w="2552" w:type="dxa"/>
          </w:tcPr>
          <w:p w14:paraId="202F30F9" w14:textId="77777777" w:rsidR="00350345" w:rsidRPr="00016596" w:rsidRDefault="00350345" w:rsidP="003A37C3">
            <w:pPr>
              <w:jc w:val="center"/>
              <w:rPr>
                <w:sz w:val="18"/>
              </w:rPr>
            </w:pPr>
            <w:r w:rsidRPr="00016596">
              <w:rPr>
                <w:sz w:val="18"/>
              </w:rPr>
              <w:t>Example text 1</w:t>
            </w:r>
          </w:p>
        </w:tc>
        <w:tc>
          <w:tcPr>
            <w:tcW w:w="2410" w:type="dxa"/>
          </w:tcPr>
          <w:p w14:paraId="4D767A14" w14:textId="77777777" w:rsidR="00350345" w:rsidRPr="00016596" w:rsidRDefault="00350345" w:rsidP="003A37C3">
            <w:pPr>
              <w:jc w:val="center"/>
              <w:rPr>
                <w:sz w:val="18"/>
              </w:rPr>
            </w:pPr>
            <w:r w:rsidRPr="00016596">
              <w:rPr>
                <w:sz w:val="18"/>
              </w:rPr>
              <w:t>Example text 2</w:t>
            </w:r>
          </w:p>
        </w:tc>
      </w:tr>
    </w:tbl>
    <w:p w14:paraId="184BF190" w14:textId="77777777" w:rsidR="00350345" w:rsidRPr="00016596" w:rsidRDefault="00350345" w:rsidP="00350345">
      <w:pPr>
        <w:ind w:firstLine="284"/>
      </w:pPr>
    </w:p>
    <w:p w14:paraId="347EE7E5" w14:textId="77777777" w:rsidR="002B1A85" w:rsidRPr="00016596" w:rsidRDefault="002B1A85">
      <w:pPr>
        <w:pStyle w:val="Text"/>
      </w:pPr>
      <w:r w:rsidRPr="00016596">
        <w:t>Figure axis labels are often a source of confusion. Use words rather than symbols. Do not label axes only with units. Figure labels should be legible, approximately 8 to 12 point type.</w:t>
      </w:r>
    </w:p>
    <w:p w14:paraId="03931A15" w14:textId="77777777" w:rsidR="002B1A85" w:rsidRPr="00016596" w:rsidRDefault="002B1A85">
      <w:pPr>
        <w:pStyle w:val="Balk2"/>
      </w:pPr>
      <w:r w:rsidRPr="00016596">
        <w:t>References</w:t>
      </w:r>
    </w:p>
    <w:p w14:paraId="3D5C3B98" w14:textId="77777777" w:rsidR="00350345" w:rsidRPr="00016596" w:rsidRDefault="002B1A85">
      <w:pPr>
        <w:pStyle w:val="Text"/>
      </w:pPr>
      <w:r w:rsidRPr="00016596">
        <w:t xml:space="preserve">Number citations consecutively in square brackets [1]. Multiple references </w:t>
      </w:r>
      <w:r w:rsidR="0018204B" w:rsidRPr="00016596">
        <w:t xml:space="preserve">should be </w:t>
      </w:r>
      <w:r w:rsidR="005C547E" w:rsidRPr="00016596">
        <w:t xml:space="preserve">numbered as </w:t>
      </w:r>
      <w:r w:rsidRPr="00016596">
        <w:t>[2,</w:t>
      </w:r>
      <w:r w:rsidR="0018204B" w:rsidRPr="00016596">
        <w:t xml:space="preserve"> </w:t>
      </w:r>
      <w:r w:rsidRPr="00016596">
        <w:t xml:space="preserve">3] </w:t>
      </w:r>
      <w:r w:rsidR="0018204B" w:rsidRPr="00016596">
        <w:t>or [1-4]</w:t>
      </w:r>
      <w:r w:rsidR="005C547E" w:rsidRPr="00016596">
        <w:t>.</w:t>
      </w:r>
      <w:r w:rsidRPr="00016596">
        <w:t xml:space="preserve"> </w:t>
      </w:r>
    </w:p>
    <w:p w14:paraId="16671741" w14:textId="77777777" w:rsidR="005C547E" w:rsidRPr="00016596" w:rsidRDefault="005C547E">
      <w:pPr>
        <w:pStyle w:val="Text"/>
      </w:pPr>
    </w:p>
    <w:p w14:paraId="0BF3D4B6" w14:textId="77777777" w:rsidR="002B1A85" w:rsidRPr="00016596" w:rsidRDefault="002B1A85" w:rsidP="00350345">
      <w:pPr>
        <w:pStyle w:val="Text"/>
        <w:ind w:firstLine="144"/>
      </w:pPr>
      <w:r w:rsidRPr="00016596">
        <w:t>Abbreviations and Acronyms</w:t>
      </w:r>
    </w:p>
    <w:p w14:paraId="2433F128" w14:textId="77777777" w:rsidR="002B1A85" w:rsidRPr="00016596" w:rsidRDefault="002B1A85">
      <w:pPr>
        <w:pStyle w:val="Text"/>
        <w:ind w:firstLine="144"/>
      </w:pPr>
      <w:r w:rsidRPr="00016596">
        <w:t>Define abbreviations and acronyms the first time they are used in the text, even after they have already been defined in the abstract. Abbreviations such as SI, ac, and dc do not have to be defined. Do not use abbreviations in the title unless they are unavoidable (for example, “</w:t>
      </w:r>
      <w:r w:rsidR="004E0041">
        <w:t>ICENTE</w:t>
      </w:r>
      <w:r w:rsidR="00351D2C">
        <w:t xml:space="preserve"> 2017</w:t>
      </w:r>
      <w:r w:rsidRPr="00016596">
        <w:t>” in the title of this article).</w:t>
      </w:r>
    </w:p>
    <w:p w14:paraId="77B7575B" w14:textId="77777777" w:rsidR="002B1A85" w:rsidRPr="00016596" w:rsidRDefault="002B1A85">
      <w:pPr>
        <w:pStyle w:val="Balk2"/>
      </w:pPr>
      <w:r w:rsidRPr="00016596">
        <w:t>Equations</w:t>
      </w:r>
    </w:p>
    <w:p w14:paraId="4F9F375E" w14:textId="77777777" w:rsidR="002B1A85" w:rsidRPr="00016596" w:rsidRDefault="002B1A85">
      <w:pPr>
        <w:pStyle w:val="Text"/>
      </w:pPr>
      <w:r w:rsidRPr="00016596">
        <w:t>Number equations consecutively with equation numbers in parentheses flush with the right margin, as in (1). To make your equations more compact, you may use the solidus ( / ), the exp function, or appropriate exponents. Use parentheses to avoid ambiguities in denominators. Punctuate equations when they are part of a sentence, as in</w:t>
      </w:r>
    </w:p>
    <w:p w14:paraId="2A1BEDFC" w14:textId="77777777" w:rsidR="002B1A85" w:rsidRPr="00016596" w:rsidRDefault="002B1A85">
      <w:pPr>
        <w:pStyle w:val="Text"/>
      </w:pPr>
    </w:p>
    <w:p w14:paraId="0C85B86A" w14:textId="77777777" w:rsidR="002B1A85" w:rsidRPr="00016596" w:rsidRDefault="00790D8E">
      <w:pPr>
        <w:pStyle w:val="Equation"/>
      </w:pPr>
      <w:r w:rsidRPr="00016596">
        <w:rPr>
          <w:position w:val="-50"/>
        </w:rPr>
        <w:object w:dxaOrig="4959" w:dyaOrig="1120" w14:anchorId="1B14FFC4">
          <v:shape id="_x0000_i1026" type="#_x0000_t75" style="width:225.75pt;height:46.5pt" o:ole="" fillcolor="window">
            <v:imagedata r:id="rId9" o:title=""/>
          </v:shape>
          <o:OLEObject Type="Embed" ProgID="Equation.3" ShapeID="_x0000_i1026" DrawAspect="Content" ObjectID="_1788762142" r:id="rId10"/>
        </w:object>
      </w:r>
      <w:r w:rsidR="002B1A85" w:rsidRPr="00016596">
        <w:tab/>
        <w:t>(1)</w:t>
      </w:r>
    </w:p>
    <w:p w14:paraId="01006226" w14:textId="77777777" w:rsidR="002B1A85" w:rsidRPr="00016596" w:rsidRDefault="002B1A85"/>
    <w:p w14:paraId="06C202A8" w14:textId="77777777" w:rsidR="00350345" w:rsidRPr="00016596" w:rsidRDefault="002B1A85" w:rsidP="00350345">
      <w:pPr>
        <w:pStyle w:val="Text"/>
      </w:pPr>
      <w:r w:rsidRPr="00016596">
        <w:t xml:space="preserve">Be sure that the symbols in your equation have been defined before the equation appears or immediately following. </w:t>
      </w:r>
    </w:p>
    <w:p w14:paraId="5BEC9902" w14:textId="77777777" w:rsidR="002B1A85" w:rsidRPr="00016596" w:rsidRDefault="002B1A85">
      <w:pPr>
        <w:pStyle w:val="Text"/>
        <w:ind w:firstLine="0"/>
      </w:pPr>
    </w:p>
    <w:p w14:paraId="1EB6CCFD" w14:textId="77777777" w:rsidR="002B1A85" w:rsidRPr="00016596" w:rsidRDefault="002B1A85">
      <w:pPr>
        <w:pStyle w:val="Balk1"/>
      </w:pPr>
      <w:r w:rsidRPr="00016596">
        <w:t>Editorial Policy</w:t>
      </w:r>
    </w:p>
    <w:p w14:paraId="65E2CD3D" w14:textId="77777777" w:rsidR="002B1A85" w:rsidRPr="00016596" w:rsidRDefault="002B1A85">
      <w:pPr>
        <w:pStyle w:val="Text"/>
      </w:pPr>
      <w:r w:rsidRPr="00016596">
        <w:t xml:space="preserve">Submission of a manuscript is not required for participation in a </w:t>
      </w:r>
      <w:r w:rsidR="000D6EA6" w:rsidRPr="00016596">
        <w:t>symposium</w:t>
      </w:r>
      <w:r w:rsidRPr="00016596">
        <w:t>. Do not submit a reworked version of a paper you have submitted or published elsewhere. The submitting author is responsible for obtaining agreement of all coauthors and any consent required from sponsors before submitting a paper. It is the obligation of the authors to cite relevant prior work.</w:t>
      </w:r>
    </w:p>
    <w:p w14:paraId="48E89A5D" w14:textId="77777777" w:rsidR="002B1A85" w:rsidRPr="00016596" w:rsidRDefault="002B1A85">
      <w:pPr>
        <w:pStyle w:val="Text"/>
      </w:pPr>
      <w:r w:rsidRPr="00016596">
        <w:t xml:space="preserve">For papers, the decision to accept or reject a paper is made by the </w:t>
      </w:r>
      <w:r w:rsidR="000D6EA6" w:rsidRPr="00016596">
        <w:t>symposium</w:t>
      </w:r>
      <w:r w:rsidRPr="00016596">
        <w:t xml:space="preserve"> </w:t>
      </w:r>
      <w:r w:rsidR="000D6EA6" w:rsidRPr="00016596">
        <w:t>scientific</w:t>
      </w:r>
      <w:r w:rsidRPr="00016596">
        <w:t xml:space="preserve"> committee; the recommendations of the referees are advisory only. Undecipherable English is a valid reason for rejection. </w:t>
      </w:r>
    </w:p>
    <w:p w14:paraId="1E76CFA2" w14:textId="77777777" w:rsidR="002B1A85" w:rsidRPr="00016596" w:rsidRDefault="002B1A85">
      <w:pPr>
        <w:pStyle w:val="Balk1"/>
      </w:pPr>
      <w:r w:rsidRPr="00016596">
        <w:t>Publication Principles</w:t>
      </w:r>
    </w:p>
    <w:p w14:paraId="4F083844" w14:textId="77777777" w:rsidR="002B1A85" w:rsidRPr="00016596" w:rsidRDefault="002B1A85">
      <w:pPr>
        <w:pStyle w:val="Text"/>
      </w:pPr>
      <w:r w:rsidRPr="00016596">
        <w:t xml:space="preserve">The contents of </w:t>
      </w:r>
      <w:r w:rsidR="004E0041">
        <w:t>ICENTE</w:t>
      </w:r>
      <w:r w:rsidR="006869E2">
        <w:t xml:space="preserve"> 201</w:t>
      </w:r>
      <w:r w:rsidR="00351D2C">
        <w:t>7</w:t>
      </w:r>
      <w:r w:rsidRPr="00016596">
        <w:rPr>
          <w:sz w:val="16"/>
          <w:szCs w:val="16"/>
        </w:rPr>
        <w:t xml:space="preserve"> </w:t>
      </w:r>
      <w:r w:rsidRPr="00016596">
        <w:t>are peer-reviewed</w:t>
      </w:r>
      <w:r w:rsidR="000D6EA6" w:rsidRPr="00016596">
        <w:t>.</w:t>
      </w:r>
      <w:r w:rsidRPr="00016596">
        <w:t xml:space="preserve"> The </w:t>
      </w:r>
      <w:r w:rsidR="000D6EA6" w:rsidRPr="00016596">
        <w:t>symposium will publish</w:t>
      </w:r>
      <w:r w:rsidRPr="00016596">
        <w:t xml:space="preserve"> scholarly articles of archival value as well as tutorial expositions and critical reviews of classical subjects and topics of current interest. </w:t>
      </w:r>
    </w:p>
    <w:p w14:paraId="09636E4F" w14:textId="77777777" w:rsidR="002B1A85" w:rsidRPr="00016596" w:rsidRDefault="002B1A85">
      <w:pPr>
        <w:pStyle w:val="Text"/>
      </w:pPr>
      <w:r w:rsidRPr="00016596">
        <w:t>Authors should consider the following points:</w:t>
      </w:r>
    </w:p>
    <w:p w14:paraId="468B8BDD" w14:textId="77777777" w:rsidR="002B1A85" w:rsidRPr="00016596" w:rsidRDefault="002B1A85">
      <w:pPr>
        <w:pStyle w:val="Text"/>
        <w:numPr>
          <w:ilvl w:val="0"/>
          <w:numId w:val="18"/>
        </w:numPr>
      </w:pPr>
      <w:r w:rsidRPr="00016596">
        <w:t xml:space="preserve">Technical papers submitted for publication must advance </w:t>
      </w:r>
      <w:r w:rsidRPr="00016596">
        <w:t xml:space="preserve">the state of knowledge and must cite relevant prior work. </w:t>
      </w:r>
    </w:p>
    <w:p w14:paraId="72817BD8" w14:textId="77777777" w:rsidR="002B1A85" w:rsidRPr="00016596" w:rsidRDefault="002B1A85">
      <w:pPr>
        <w:pStyle w:val="Text"/>
        <w:numPr>
          <w:ilvl w:val="0"/>
          <w:numId w:val="18"/>
        </w:numPr>
      </w:pPr>
      <w:r w:rsidRPr="00016596">
        <w:t xml:space="preserve">The length of a submitted paper should be commensurate with the importance, or appropriate </w:t>
      </w:r>
      <w:r w:rsidR="005C547E" w:rsidRPr="00016596">
        <w:t>to the complexity, of the work.</w:t>
      </w:r>
    </w:p>
    <w:p w14:paraId="6C78F026" w14:textId="77777777" w:rsidR="002B1A85" w:rsidRPr="00016596" w:rsidRDefault="002B1A85">
      <w:pPr>
        <w:pStyle w:val="Text"/>
        <w:numPr>
          <w:ilvl w:val="0"/>
          <w:numId w:val="18"/>
        </w:numPr>
      </w:pPr>
      <w:r w:rsidRPr="00016596">
        <w:t xml:space="preserve">Authors must convince both peer reviewers and the editors of the scientific and technical merit of a paper; the standards of proof are higher when extraordinary or unexpected results are reported. </w:t>
      </w:r>
    </w:p>
    <w:p w14:paraId="76A1C42F" w14:textId="77777777" w:rsidR="002B1A85" w:rsidRPr="00016596" w:rsidRDefault="002B1A85">
      <w:pPr>
        <w:pStyle w:val="Text"/>
        <w:numPr>
          <w:ilvl w:val="0"/>
          <w:numId w:val="18"/>
        </w:numPr>
      </w:pPr>
      <w:r w:rsidRPr="00016596">
        <w:t xml:space="preserve">Because replication is required for scientific progress, papers submitted </w:t>
      </w:r>
      <w:r w:rsidR="00350345" w:rsidRPr="00016596">
        <w:t>to the symposium</w:t>
      </w:r>
      <w:r w:rsidRPr="00016596">
        <w:t xml:space="preserve"> must provide sufficient information to allow readers to perform similar experiments or calculations and use the reported results. </w:t>
      </w:r>
    </w:p>
    <w:p w14:paraId="36F02BF2" w14:textId="77777777" w:rsidR="002B1A85" w:rsidRPr="00016596" w:rsidRDefault="002B1A85">
      <w:pPr>
        <w:pStyle w:val="Balk1"/>
      </w:pPr>
      <w:r w:rsidRPr="00016596">
        <w:t>Conclusion</w:t>
      </w:r>
    </w:p>
    <w:p w14:paraId="36D2B9E8" w14:textId="77777777" w:rsidR="002B1A85" w:rsidRPr="00016596" w:rsidRDefault="002B1A85">
      <w:pPr>
        <w:pStyle w:val="Text"/>
      </w:pPr>
      <w:r w:rsidRPr="00016596">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4D32CEB3" w14:textId="77777777" w:rsidR="002B1A85" w:rsidRPr="00016596" w:rsidRDefault="002B1A85">
      <w:pPr>
        <w:pStyle w:val="ReferenceHead"/>
      </w:pPr>
      <w:r w:rsidRPr="00016596">
        <w:t>Appendix</w:t>
      </w:r>
    </w:p>
    <w:p w14:paraId="31308591" w14:textId="77777777" w:rsidR="002B1A85" w:rsidRPr="00016596" w:rsidRDefault="002B1A85">
      <w:pPr>
        <w:pStyle w:val="Text"/>
      </w:pPr>
      <w:r w:rsidRPr="00016596">
        <w:t>Appendixes, if needed, appear before the acknowledgment.</w:t>
      </w:r>
    </w:p>
    <w:p w14:paraId="2D80CBAA" w14:textId="77777777" w:rsidR="002B1A85" w:rsidRPr="00016596" w:rsidRDefault="002B1A85">
      <w:pPr>
        <w:pStyle w:val="ReferenceHead"/>
      </w:pPr>
      <w:r w:rsidRPr="00016596">
        <w:t>Acknowledgment</w:t>
      </w:r>
    </w:p>
    <w:p w14:paraId="4112173E" w14:textId="77777777" w:rsidR="00350345" w:rsidRPr="00016596" w:rsidRDefault="00350345" w:rsidP="00350345">
      <w:pPr>
        <w:pStyle w:val="Text"/>
      </w:pPr>
      <w:r w:rsidRPr="00016596">
        <w:t xml:space="preserve">if any, should be placed </w:t>
      </w:r>
      <w:r w:rsidR="005C547E" w:rsidRPr="00016596">
        <w:t xml:space="preserve"> here </w:t>
      </w:r>
      <w:r w:rsidRPr="00016596">
        <w:t>before the references section without numbering.</w:t>
      </w:r>
    </w:p>
    <w:p w14:paraId="6E12813C" w14:textId="77777777" w:rsidR="002B1A85" w:rsidRPr="00016596" w:rsidRDefault="002B1A85">
      <w:pPr>
        <w:pStyle w:val="ReferenceHead"/>
      </w:pPr>
      <w:r w:rsidRPr="00016596">
        <w:t>References</w:t>
      </w:r>
    </w:p>
    <w:p w14:paraId="56F4C139" w14:textId="77777777" w:rsidR="002B1A85" w:rsidRPr="00016596" w:rsidRDefault="002B1A85">
      <w:pPr>
        <w:numPr>
          <w:ilvl w:val="0"/>
          <w:numId w:val="19"/>
        </w:numPr>
        <w:rPr>
          <w:sz w:val="16"/>
          <w:szCs w:val="16"/>
        </w:rPr>
      </w:pPr>
      <w:r w:rsidRPr="00016596">
        <w:rPr>
          <w:sz w:val="16"/>
          <w:szCs w:val="16"/>
        </w:rPr>
        <w:t xml:space="preserve">H. Poor, </w:t>
      </w:r>
      <w:r w:rsidRPr="00016596">
        <w:rPr>
          <w:i/>
          <w:iCs/>
          <w:sz w:val="16"/>
          <w:szCs w:val="16"/>
        </w:rPr>
        <w:t>An Introduction to Signal Detection and Estimation</w:t>
      </w:r>
      <w:r w:rsidRPr="00016596">
        <w:rPr>
          <w:sz w:val="16"/>
          <w:szCs w:val="16"/>
        </w:rPr>
        <w:t>.   New York</w:t>
      </w:r>
      <w:r w:rsidR="00FC16E0" w:rsidRPr="00016596">
        <w:rPr>
          <w:sz w:val="16"/>
          <w:szCs w:val="16"/>
        </w:rPr>
        <w:t>: Springer-Verlag, 1985.</w:t>
      </w:r>
    </w:p>
    <w:p w14:paraId="06A58D3D" w14:textId="77777777" w:rsidR="002B1A85" w:rsidRPr="00016596" w:rsidRDefault="002B1A85">
      <w:pPr>
        <w:numPr>
          <w:ilvl w:val="0"/>
          <w:numId w:val="19"/>
        </w:numPr>
        <w:rPr>
          <w:sz w:val="16"/>
          <w:szCs w:val="16"/>
        </w:rPr>
      </w:pPr>
      <w:r w:rsidRPr="00016596">
        <w:rPr>
          <w:sz w:val="16"/>
          <w:szCs w:val="16"/>
        </w:rPr>
        <w:t xml:space="preserve">S. Chen, B. Mulgrew, and P. M. Grant, “A clustering technique for digital communications channel equalization using radial basis function networks,” </w:t>
      </w:r>
      <w:r w:rsidRPr="00016596">
        <w:rPr>
          <w:i/>
          <w:iCs/>
          <w:sz w:val="16"/>
          <w:szCs w:val="16"/>
        </w:rPr>
        <w:t>IEEE Trans. Neural Networks</w:t>
      </w:r>
      <w:r w:rsidRPr="00016596">
        <w:rPr>
          <w:sz w:val="16"/>
          <w:szCs w:val="16"/>
        </w:rPr>
        <w:t>, vol. 4, pp. 570–578, July 1993.</w:t>
      </w:r>
    </w:p>
    <w:p w14:paraId="1828155C" w14:textId="77777777" w:rsidR="002B1A85" w:rsidRPr="00016596" w:rsidRDefault="002B1A85">
      <w:pPr>
        <w:numPr>
          <w:ilvl w:val="0"/>
          <w:numId w:val="19"/>
        </w:numPr>
        <w:rPr>
          <w:sz w:val="16"/>
          <w:szCs w:val="16"/>
        </w:rPr>
      </w:pPr>
      <w:r w:rsidRPr="00016596">
        <w:rPr>
          <w:sz w:val="16"/>
          <w:szCs w:val="16"/>
        </w:rPr>
        <w:t xml:space="preserve">G. R. Faulhaber, “Design of service systems with priority reservation,” in </w:t>
      </w:r>
      <w:r w:rsidRPr="00016596">
        <w:rPr>
          <w:i/>
          <w:iCs/>
          <w:sz w:val="16"/>
          <w:szCs w:val="16"/>
        </w:rPr>
        <w:t>Conf. Rec. 1995 IEEE Int. Conf. Communications,</w:t>
      </w:r>
      <w:r w:rsidRPr="00016596">
        <w:rPr>
          <w:sz w:val="16"/>
          <w:szCs w:val="16"/>
        </w:rPr>
        <w:t xml:space="preserve"> pp. 3–8.</w:t>
      </w:r>
    </w:p>
    <w:p w14:paraId="54C826BD" w14:textId="77777777" w:rsidR="002B1A85" w:rsidRPr="00016596" w:rsidRDefault="002B1A85">
      <w:pPr>
        <w:pStyle w:val="References"/>
        <w:numPr>
          <w:ilvl w:val="0"/>
          <w:numId w:val="19"/>
        </w:numPr>
      </w:pPr>
      <w:r w:rsidRPr="00016596">
        <w:t xml:space="preserve">J. Williams, “Narrow-band analyzer (Thesis or Dissertation style),” Ph.D. dissertation, Dept. Elect. Eng., Harvard Univ., Cambridge, MA, 1993. </w:t>
      </w:r>
    </w:p>
    <w:p w14:paraId="1D8302F8" w14:textId="77777777" w:rsidR="002B1A85" w:rsidRPr="00016596" w:rsidRDefault="002B1A85">
      <w:pPr>
        <w:pStyle w:val="References"/>
        <w:numPr>
          <w:ilvl w:val="0"/>
          <w:numId w:val="19"/>
        </w:numPr>
      </w:pPr>
      <w:r w:rsidRPr="00016596">
        <w:rPr>
          <w:i/>
          <w:iCs/>
        </w:rPr>
        <w:t>Motorola Semiconductor Data Manual,</w:t>
      </w:r>
      <w:r w:rsidRPr="00016596">
        <w:t xml:space="preserve"> Motorola Semiconductor Products Inc., Phoenix, AZ, 1989.</w:t>
      </w:r>
    </w:p>
    <w:p w14:paraId="4615A38F" w14:textId="77777777" w:rsidR="002B1A85" w:rsidRPr="00016596" w:rsidRDefault="00F35335" w:rsidP="00F35335">
      <w:pPr>
        <w:pStyle w:val="References"/>
        <w:numPr>
          <w:ilvl w:val="0"/>
          <w:numId w:val="19"/>
        </w:numPr>
      </w:pPr>
      <w:r w:rsidRPr="00F35335">
        <w:t>R. J. Vidmar. (1992,</w:t>
      </w:r>
      <w:r>
        <w:t xml:space="preserve"> </w:t>
      </w:r>
      <w:r w:rsidR="002B1A85" w:rsidRPr="00016596">
        <w:t xml:space="preserve">August). On the use of atmospheric plasmas as electromagnetic reflectors. </w:t>
      </w:r>
      <w:r w:rsidR="002B1A85" w:rsidRPr="00016596">
        <w:rPr>
          <w:i/>
          <w:iCs/>
        </w:rPr>
        <w:t>IEEE Trans. Plasma Sci.</w:t>
      </w:r>
      <w:r w:rsidR="002B1A85" w:rsidRPr="00016596">
        <w:t xml:space="preserve"> [Online]. </w:t>
      </w:r>
      <w:r w:rsidR="002B1A85" w:rsidRPr="00016596">
        <w:rPr>
          <w:i/>
          <w:iCs/>
        </w:rPr>
        <w:t>21(3).</w:t>
      </w:r>
      <w:r w:rsidR="002B1A85" w:rsidRPr="00016596">
        <w:t xml:space="preserve"> pp. 876—880.   Available: </w:t>
      </w:r>
      <w:hyperlink r:id="rId11" w:history="1">
        <w:r w:rsidR="007C4523" w:rsidRPr="00016596">
          <w:rPr>
            <w:rStyle w:val="Kpr"/>
          </w:rPr>
          <w:t>http://www.halcyon.com/pub/journals/21ps03-vidmar</w:t>
        </w:r>
      </w:hyperlink>
    </w:p>
    <w:p w14:paraId="47307905" w14:textId="77777777" w:rsidR="007C4523" w:rsidRPr="00016596" w:rsidRDefault="007C4523" w:rsidP="007C4523">
      <w:pPr>
        <w:pStyle w:val="References"/>
        <w:numPr>
          <w:ilvl w:val="0"/>
          <w:numId w:val="0"/>
        </w:numPr>
      </w:pPr>
    </w:p>
    <w:p w14:paraId="299F8704" w14:textId="77777777" w:rsidR="007C4523" w:rsidRDefault="007C4523" w:rsidP="007C4523">
      <w:pPr>
        <w:pStyle w:val="References"/>
        <w:numPr>
          <w:ilvl w:val="0"/>
          <w:numId w:val="0"/>
        </w:numPr>
      </w:pPr>
    </w:p>
    <w:p w14:paraId="680B61E4" w14:textId="77777777" w:rsidR="00E01A76" w:rsidRDefault="00E01A76" w:rsidP="007C4523">
      <w:pPr>
        <w:pStyle w:val="References"/>
        <w:numPr>
          <w:ilvl w:val="0"/>
          <w:numId w:val="0"/>
        </w:numPr>
      </w:pPr>
    </w:p>
    <w:p w14:paraId="17B765EF" w14:textId="77777777" w:rsidR="00E01A76" w:rsidRDefault="00E01A76" w:rsidP="007C4523">
      <w:pPr>
        <w:pStyle w:val="References"/>
        <w:numPr>
          <w:ilvl w:val="0"/>
          <w:numId w:val="0"/>
        </w:numPr>
      </w:pPr>
    </w:p>
    <w:p w14:paraId="71CE5032" w14:textId="77777777" w:rsidR="00E01A76" w:rsidRDefault="00E01A76" w:rsidP="007C4523">
      <w:pPr>
        <w:pStyle w:val="References"/>
        <w:numPr>
          <w:ilvl w:val="0"/>
          <w:numId w:val="0"/>
        </w:numPr>
      </w:pPr>
    </w:p>
    <w:p w14:paraId="12E78E38" w14:textId="77777777" w:rsidR="00E01A76" w:rsidRDefault="00E01A76" w:rsidP="007C4523">
      <w:pPr>
        <w:pStyle w:val="References"/>
        <w:numPr>
          <w:ilvl w:val="0"/>
          <w:numId w:val="0"/>
        </w:numPr>
      </w:pPr>
    </w:p>
    <w:p w14:paraId="5847BE27" w14:textId="77777777" w:rsidR="00E01A76" w:rsidRDefault="00E01A76" w:rsidP="007C4523">
      <w:pPr>
        <w:pStyle w:val="References"/>
        <w:numPr>
          <w:ilvl w:val="0"/>
          <w:numId w:val="0"/>
        </w:numPr>
      </w:pPr>
    </w:p>
    <w:p w14:paraId="5356C6C4" w14:textId="77777777" w:rsidR="00E01A76" w:rsidRDefault="00E01A76" w:rsidP="007C4523">
      <w:pPr>
        <w:pStyle w:val="References"/>
        <w:numPr>
          <w:ilvl w:val="0"/>
          <w:numId w:val="0"/>
        </w:numPr>
      </w:pPr>
    </w:p>
    <w:p w14:paraId="43143CEC" w14:textId="77777777" w:rsidR="00E01A76" w:rsidRDefault="00E01A76" w:rsidP="007C4523">
      <w:pPr>
        <w:pStyle w:val="References"/>
        <w:numPr>
          <w:ilvl w:val="0"/>
          <w:numId w:val="0"/>
        </w:numPr>
      </w:pPr>
    </w:p>
    <w:p w14:paraId="7A71FCE7" w14:textId="77777777" w:rsidR="00E01A76" w:rsidRDefault="00E01A76" w:rsidP="007C4523">
      <w:pPr>
        <w:pStyle w:val="References"/>
        <w:numPr>
          <w:ilvl w:val="0"/>
          <w:numId w:val="0"/>
        </w:numPr>
      </w:pPr>
    </w:p>
    <w:p w14:paraId="02001B97" w14:textId="77777777" w:rsidR="00E01A76" w:rsidRDefault="00E01A76" w:rsidP="007C4523">
      <w:pPr>
        <w:pStyle w:val="References"/>
        <w:numPr>
          <w:ilvl w:val="0"/>
          <w:numId w:val="0"/>
        </w:numPr>
      </w:pPr>
    </w:p>
    <w:p w14:paraId="592F1219" w14:textId="77777777" w:rsidR="00E01A76" w:rsidRPr="00016596" w:rsidRDefault="00E01A76" w:rsidP="007C4523">
      <w:pPr>
        <w:pStyle w:val="References"/>
        <w:numPr>
          <w:ilvl w:val="0"/>
          <w:numId w:val="0"/>
        </w:numPr>
      </w:pPr>
    </w:p>
    <w:sectPr w:rsidR="00E01A76" w:rsidRPr="00016596" w:rsidSect="007C4523">
      <w:headerReference w:type="even" r:id="rId12"/>
      <w:headerReference w:type="default" r:id="rId13"/>
      <w:footerReference w:type="even" r:id="rId14"/>
      <w:footerReference w:type="default" r:id="rId15"/>
      <w:footerReference w:type="first" r:id="rId16"/>
      <w:pgSz w:w="12240" w:h="15840" w:code="1"/>
      <w:pgMar w:top="1021" w:right="936" w:bottom="1021" w:left="936" w:header="431" w:footer="431" w:gutter="0"/>
      <w:cols w:num="2"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32736" w14:textId="77777777" w:rsidR="004F2EC5" w:rsidRDefault="004F2EC5">
      <w:r>
        <w:separator/>
      </w:r>
    </w:p>
  </w:endnote>
  <w:endnote w:type="continuationSeparator" w:id="0">
    <w:p w14:paraId="14100790" w14:textId="77777777" w:rsidR="004F2EC5" w:rsidRDefault="004F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D1594" w14:textId="77777777" w:rsidR="007C4523" w:rsidRDefault="007C4523" w:rsidP="007C4523">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03B7C" w14:textId="77777777" w:rsidR="007C4523" w:rsidRDefault="007C4523" w:rsidP="007C4523">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98F0B" w14:textId="77777777" w:rsidR="007C4523" w:rsidRDefault="007C4523" w:rsidP="007C4523">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23601" w14:textId="77777777" w:rsidR="004F2EC5" w:rsidRDefault="004F2EC5"/>
  </w:footnote>
  <w:footnote w:type="continuationSeparator" w:id="0">
    <w:p w14:paraId="483DC874" w14:textId="77777777" w:rsidR="004F2EC5" w:rsidRDefault="004F2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C3009" w14:textId="77777777" w:rsidR="007C4523" w:rsidRPr="007C4523" w:rsidRDefault="007C4523" w:rsidP="007C4523">
    <w:pPr>
      <w:pStyle w:val="stbilgi"/>
      <w:jc w:val="right"/>
      <w:rPr>
        <w:i/>
        <w:lang w:val="tr-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316C" w14:textId="77777777" w:rsidR="002B1A85" w:rsidRPr="00FF1054" w:rsidRDefault="002B1A85">
    <w:pPr>
      <w:ind w:right="360"/>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FB"/>
    <w:multiLevelType w:val="multilevel"/>
    <w:tmpl w:val="2E085744"/>
    <w:lvl w:ilvl="0">
      <w:start w:val="1"/>
      <w:numFmt w:val="upperRoman"/>
      <w:pStyle w:val="Balk1"/>
      <w:lvlText w:val="%1."/>
      <w:legacy w:legacy="1" w:legacySpace="144" w:legacyIndent="144"/>
      <w:lvlJc w:val="left"/>
    </w:lvl>
    <w:lvl w:ilvl="1">
      <w:start w:val="1"/>
      <w:numFmt w:val="upperLetter"/>
      <w:pStyle w:val="Balk2"/>
      <w:lvlText w:val="%2."/>
      <w:legacy w:legacy="1" w:legacySpace="144" w:legacyIndent="144"/>
      <w:lvlJc w:val="left"/>
    </w:lvl>
    <w:lvl w:ilvl="2">
      <w:start w:val="1"/>
      <w:numFmt w:val="decimal"/>
      <w:pStyle w:val="Balk3"/>
      <w:lvlText w:val="%3)"/>
      <w:legacy w:legacy="1" w:legacySpace="144" w:legacyIndent="144"/>
      <w:lvlJc w:val="left"/>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9"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0"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1"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2"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1165125460">
    <w:abstractNumId w:val="0"/>
  </w:num>
  <w:num w:numId="2" w16cid:durableId="1249726897">
    <w:abstractNumId w:val="5"/>
  </w:num>
  <w:num w:numId="3" w16cid:durableId="823933062">
    <w:abstractNumId w:val="5"/>
    <w:lvlOverride w:ilvl="0">
      <w:lvl w:ilvl="0">
        <w:start w:val="1"/>
        <w:numFmt w:val="decimal"/>
        <w:lvlText w:val="%1."/>
        <w:legacy w:legacy="1" w:legacySpace="0" w:legacyIndent="360"/>
        <w:lvlJc w:val="left"/>
        <w:pPr>
          <w:ind w:left="360" w:hanging="360"/>
        </w:pPr>
      </w:lvl>
    </w:lvlOverride>
  </w:num>
  <w:num w:numId="4" w16cid:durableId="531453676">
    <w:abstractNumId w:val="5"/>
    <w:lvlOverride w:ilvl="0">
      <w:lvl w:ilvl="0">
        <w:start w:val="1"/>
        <w:numFmt w:val="decimal"/>
        <w:lvlText w:val="%1."/>
        <w:legacy w:legacy="1" w:legacySpace="0" w:legacyIndent="360"/>
        <w:lvlJc w:val="left"/>
        <w:pPr>
          <w:ind w:left="360" w:hanging="360"/>
        </w:pPr>
      </w:lvl>
    </w:lvlOverride>
  </w:num>
  <w:num w:numId="5" w16cid:durableId="34817158">
    <w:abstractNumId w:val="5"/>
    <w:lvlOverride w:ilvl="0">
      <w:lvl w:ilvl="0">
        <w:start w:val="1"/>
        <w:numFmt w:val="decimal"/>
        <w:lvlText w:val="%1."/>
        <w:legacy w:legacy="1" w:legacySpace="0" w:legacyIndent="360"/>
        <w:lvlJc w:val="left"/>
        <w:pPr>
          <w:ind w:left="360" w:hanging="360"/>
        </w:pPr>
      </w:lvl>
    </w:lvlOverride>
  </w:num>
  <w:num w:numId="6" w16cid:durableId="1552229481">
    <w:abstractNumId w:val="8"/>
  </w:num>
  <w:num w:numId="7" w16cid:durableId="349142158">
    <w:abstractNumId w:val="8"/>
    <w:lvlOverride w:ilvl="0">
      <w:lvl w:ilvl="0">
        <w:start w:val="1"/>
        <w:numFmt w:val="decimal"/>
        <w:lvlText w:val="%1."/>
        <w:legacy w:legacy="1" w:legacySpace="0" w:legacyIndent="360"/>
        <w:lvlJc w:val="left"/>
        <w:pPr>
          <w:ind w:left="360" w:hanging="360"/>
        </w:pPr>
      </w:lvl>
    </w:lvlOverride>
  </w:num>
  <w:num w:numId="8" w16cid:durableId="1911234622">
    <w:abstractNumId w:val="8"/>
    <w:lvlOverride w:ilvl="0">
      <w:lvl w:ilvl="0">
        <w:start w:val="1"/>
        <w:numFmt w:val="decimal"/>
        <w:lvlText w:val="%1."/>
        <w:legacy w:legacy="1" w:legacySpace="0" w:legacyIndent="360"/>
        <w:lvlJc w:val="left"/>
        <w:pPr>
          <w:ind w:left="360" w:hanging="360"/>
        </w:pPr>
      </w:lvl>
    </w:lvlOverride>
  </w:num>
  <w:num w:numId="9" w16cid:durableId="330454540">
    <w:abstractNumId w:val="8"/>
    <w:lvlOverride w:ilvl="0">
      <w:lvl w:ilvl="0">
        <w:start w:val="1"/>
        <w:numFmt w:val="decimal"/>
        <w:lvlText w:val="%1."/>
        <w:legacy w:legacy="1" w:legacySpace="0" w:legacyIndent="360"/>
        <w:lvlJc w:val="left"/>
        <w:pPr>
          <w:ind w:left="360" w:hanging="360"/>
        </w:pPr>
      </w:lvl>
    </w:lvlOverride>
  </w:num>
  <w:num w:numId="10" w16cid:durableId="1904171761">
    <w:abstractNumId w:val="8"/>
    <w:lvlOverride w:ilvl="0">
      <w:lvl w:ilvl="0">
        <w:start w:val="1"/>
        <w:numFmt w:val="decimal"/>
        <w:lvlText w:val="%1."/>
        <w:legacy w:legacy="1" w:legacySpace="0" w:legacyIndent="360"/>
        <w:lvlJc w:val="left"/>
        <w:pPr>
          <w:ind w:left="360" w:hanging="360"/>
        </w:pPr>
      </w:lvl>
    </w:lvlOverride>
  </w:num>
  <w:num w:numId="11" w16cid:durableId="1289513939">
    <w:abstractNumId w:val="8"/>
    <w:lvlOverride w:ilvl="0">
      <w:lvl w:ilvl="0">
        <w:start w:val="1"/>
        <w:numFmt w:val="decimal"/>
        <w:lvlText w:val="%1."/>
        <w:legacy w:legacy="1" w:legacySpace="0" w:legacyIndent="360"/>
        <w:lvlJc w:val="left"/>
        <w:pPr>
          <w:ind w:left="360" w:hanging="360"/>
        </w:pPr>
      </w:lvl>
    </w:lvlOverride>
  </w:num>
  <w:num w:numId="12" w16cid:durableId="945309590">
    <w:abstractNumId w:val="6"/>
  </w:num>
  <w:num w:numId="13" w16cid:durableId="1494493457">
    <w:abstractNumId w:val="1"/>
  </w:num>
  <w:num w:numId="14" w16cid:durableId="666397101">
    <w:abstractNumId w:val="10"/>
  </w:num>
  <w:num w:numId="15" w16cid:durableId="2146776694">
    <w:abstractNumId w:val="9"/>
  </w:num>
  <w:num w:numId="16" w16cid:durableId="1226843340">
    <w:abstractNumId w:val="12"/>
  </w:num>
  <w:num w:numId="17" w16cid:durableId="536310822">
    <w:abstractNumId w:val="4"/>
  </w:num>
  <w:num w:numId="18" w16cid:durableId="1793597007">
    <w:abstractNumId w:val="3"/>
  </w:num>
  <w:num w:numId="19" w16cid:durableId="968435150">
    <w:abstractNumId w:val="11"/>
  </w:num>
  <w:num w:numId="20" w16cid:durableId="1707950237">
    <w:abstractNumId w:val="7"/>
  </w:num>
  <w:num w:numId="21" w16cid:durableId="832182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02"/>
  <w:hyphenationZone w:val="425"/>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lineWrapLikeWord6/>
    <w:printColBlack/>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QwMjA1NzE1MjYxNTBW0lEKTi0uzszPAykwqgUAK3J6BCwAAAA="/>
  </w:docVars>
  <w:rsids>
    <w:rsidRoot w:val="00DB4453"/>
    <w:rsid w:val="00016596"/>
    <w:rsid w:val="000D6EA6"/>
    <w:rsid w:val="000F4EC3"/>
    <w:rsid w:val="0018204B"/>
    <w:rsid w:val="00195B5B"/>
    <w:rsid w:val="00270983"/>
    <w:rsid w:val="0028130E"/>
    <w:rsid w:val="002B1A85"/>
    <w:rsid w:val="002B6D68"/>
    <w:rsid w:val="00350345"/>
    <w:rsid w:val="0035177E"/>
    <w:rsid w:val="00351D2C"/>
    <w:rsid w:val="003A37C3"/>
    <w:rsid w:val="00461545"/>
    <w:rsid w:val="004E0041"/>
    <w:rsid w:val="004E6320"/>
    <w:rsid w:val="004F2EC5"/>
    <w:rsid w:val="00500DCF"/>
    <w:rsid w:val="005074BA"/>
    <w:rsid w:val="00531C5D"/>
    <w:rsid w:val="005C547E"/>
    <w:rsid w:val="005D6983"/>
    <w:rsid w:val="006869E2"/>
    <w:rsid w:val="00773F6F"/>
    <w:rsid w:val="00790D8E"/>
    <w:rsid w:val="007C4523"/>
    <w:rsid w:val="00805015"/>
    <w:rsid w:val="00817462"/>
    <w:rsid w:val="0085365E"/>
    <w:rsid w:val="00891FC1"/>
    <w:rsid w:val="008B6D0D"/>
    <w:rsid w:val="008C41BF"/>
    <w:rsid w:val="008C73B2"/>
    <w:rsid w:val="008C7980"/>
    <w:rsid w:val="008E04A2"/>
    <w:rsid w:val="00945586"/>
    <w:rsid w:val="00975ED4"/>
    <w:rsid w:val="009B304C"/>
    <w:rsid w:val="009D1FB9"/>
    <w:rsid w:val="00A00A5C"/>
    <w:rsid w:val="00A03E2D"/>
    <w:rsid w:val="00A163EB"/>
    <w:rsid w:val="00AC3645"/>
    <w:rsid w:val="00B1665E"/>
    <w:rsid w:val="00B66509"/>
    <w:rsid w:val="00BC5650"/>
    <w:rsid w:val="00C4521E"/>
    <w:rsid w:val="00DB4453"/>
    <w:rsid w:val="00DC43E4"/>
    <w:rsid w:val="00DD4B3F"/>
    <w:rsid w:val="00DF385E"/>
    <w:rsid w:val="00E01A76"/>
    <w:rsid w:val="00E72821"/>
    <w:rsid w:val="00E86B4D"/>
    <w:rsid w:val="00E90488"/>
    <w:rsid w:val="00EB6351"/>
    <w:rsid w:val="00F35335"/>
    <w:rsid w:val="00F45C2B"/>
    <w:rsid w:val="00F90E48"/>
    <w:rsid w:val="00F97EBD"/>
    <w:rsid w:val="00FC16E0"/>
    <w:rsid w:val="00FF1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751EEAB"/>
  <w15:chartTrackingRefBased/>
  <w15:docId w15:val="{F49FC18F-1B9C-461F-A790-33E07CBE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val="en-US" w:eastAsia="en-US"/>
    </w:rPr>
  </w:style>
  <w:style w:type="paragraph" w:styleId="Balk1">
    <w:name w:val="heading 1"/>
    <w:basedOn w:val="Normal"/>
    <w:next w:val="Normal"/>
    <w:qFormat/>
    <w:pPr>
      <w:keepNext/>
      <w:numPr>
        <w:numId w:val="1"/>
      </w:numPr>
      <w:spacing w:before="240" w:after="80"/>
      <w:jc w:val="center"/>
      <w:outlineLvl w:val="0"/>
    </w:pPr>
    <w:rPr>
      <w:smallCaps/>
      <w:kern w:val="28"/>
    </w:rPr>
  </w:style>
  <w:style w:type="paragraph" w:styleId="Balk2">
    <w:name w:val="heading 2"/>
    <w:basedOn w:val="Normal"/>
    <w:next w:val="Normal"/>
    <w:qFormat/>
    <w:pPr>
      <w:keepNext/>
      <w:numPr>
        <w:ilvl w:val="1"/>
        <w:numId w:val="1"/>
      </w:numPr>
      <w:spacing w:before="120" w:after="60"/>
      <w:ind w:left="144"/>
      <w:outlineLvl w:val="1"/>
    </w:pPr>
    <w:rPr>
      <w:i/>
      <w:iCs/>
    </w:rPr>
  </w:style>
  <w:style w:type="paragraph" w:styleId="Balk3">
    <w:name w:val="heading 3"/>
    <w:basedOn w:val="Normal"/>
    <w:next w:val="Normal"/>
    <w:qFormat/>
    <w:pPr>
      <w:keepNext/>
      <w:numPr>
        <w:ilvl w:val="2"/>
        <w:numId w:val="1"/>
      </w:numPr>
      <w:ind w:left="288"/>
      <w:outlineLvl w:val="2"/>
    </w:pPr>
    <w:rPr>
      <w:i/>
      <w:iCs/>
    </w:rPr>
  </w:style>
  <w:style w:type="paragraph" w:styleId="Balk4">
    <w:name w:val="heading 4"/>
    <w:basedOn w:val="Normal"/>
    <w:next w:val="Normal"/>
    <w:qFormat/>
    <w:pPr>
      <w:keepNext/>
      <w:numPr>
        <w:ilvl w:val="3"/>
        <w:numId w:val="1"/>
      </w:numPr>
      <w:spacing w:before="240" w:after="60"/>
      <w:outlineLvl w:val="3"/>
    </w:pPr>
    <w:rPr>
      <w:i/>
      <w:iCs/>
      <w:sz w:val="18"/>
      <w:szCs w:val="18"/>
    </w:rPr>
  </w:style>
  <w:style w:type="paragraph" w:styleId="Balk5">
    <w:name w:val="heading 5"/>
    <w:basedOn w:val="Normal"/>
    <w:next w:val="Normal"/>
    <w:qFormat/>
    <w:pPr>
      <w:numPr>
        <w:ilvl w:val="4"/>
        <w:numId w:val="1"/>
      </w:numPr>
      <w:spacing w:before="240" w:after="60"/>
      <w:outlineLvl w:val="4"/>
    </w:pPr>
    <w:rPr>
      <w:sz w:val="18"/>
      <w:szCs w:val="18"/>
    </w:rPr>
  </w:style>
  <w:style w:type="paragraph" w:styleId="Balk6">
    <w:name w:val="heading 6"/>
    <w:basedOn w:val="Normal"/>
    <w:next w:val="Normal"/>
    <w:qFormat/>
    <w:pPr>
      <w:numPr>
        <w:ilvl w:val="5"/>
        <w:numId w:val="1"/>
      </w:numPr>
      <w:spacing w:before="240" w:after="60"/>
      <w:outlineLvl w:val="5"/>
    </w:pPr>
    <w:rPr>
      <w:i/>
      <w:iCs/>
      <w:sz w:val="16"/>
      <w:szCs w:val="16"/>
    </w:rPr>
  </w:style>
  <w:style w:type="paragraph" w:styleId="Balk7">
    <w:name w:val="heading 7"/>
    <w:basedOn w:val="Normal"/>
    <w:next w:val="Normal"/>
    <w:qFormat/>
    <w:pPr>
      <w:numPr>
        <w:ilvl w:val="6"/>
        <w:numId w:val="1"/>
      </w:numPr>
      <w:spacing w:before="240" w:after="60"/>
      <w:outlineLvl w:val="6"/>
    </w:pPr>
    <w:rPr>
      <w:sz w:val="16"/>
      <w:szCs w:val="16"/>
    </w:rPr>
  </w:style>
  <w:style w:type="paragraph" w:styleId="Balk8">
    <w:name w:val="heading 8"/>
    <w:basedOn w:val="Normal"/>
    <w:next w:val="Normal"/>
    <w:qFormat/>
    <w:pPr>
      <w:numPr>
        <w:ilvl w:val="7"/>
        <w:numId w:val="1"/>
      </w:numPr>
      <w:spacing w:before="240" w:after="60"/>
      <w:outlineLvl w:val="7"/>
    </w:pPr>
    <w:rPr>
      <w:i/>
      <w:iCs/>
      <w:sz w:val="16"/>
      <w:szCs w:val="16"/>
    </w:rPr>
  </w:style>
  <w:style w:type="paragraph" w:styleId="Balk9">
    <w:name w:val="heading 9"/>
    <w:basedOn w:val="Normal"/>
    <w:next w:val="Normal"/>
    <w:qFormat/>
    <w:pPr>
      <w:numPr>
        <w:ilvl w:val="8"/>
        <w:numId w:val="1"/>
      </w:numPr>
      <w:spacing w:before="240" w:after="60"/>
      <w:outlineLvl w:val="8"/>
    </w:pPr>
    <w:rPr>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KonuBal">
    <w:name w:val="Title"/>
    <w:basedOn w:val="Normal"/>
    <w:next w:val="Normal"/>
    <w:qFormat/>
    <w:pPr>
      <w:framePr w:w="9360" w:hSpace="187" w:vSpace="187" w:wrap="notBeside" w:vAnchor="text" w:hAnchor="page" w:xAlign="center" w:y="1"/>
      <w:jc w:val="center"/>
    </w:pPr>
    <w:rPr>
      <w:kern w:val="28"/>
      <w:sz w:val="48"/>
      <w:szCs w:val="48"/>
    </w:rPr>
  </w:style>
  <w:style w:type="paragraph" w:styleId="DipnotMetni">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DipnotBavurusu">
    <w:name w:val="footnote reference"/>
    <w:semiHidden/>
    <w:rPr>
      <w:vertAlign w:val="superscript"/>
    </w:rPr>
  </w:style>
  <w:style w:type="paragraph" w:customStyle="1" w:styleId="Altbilgi">
    <w:name w:val="Altbilgi"/>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Balk1"/>
    <w:pPr>
      <w:numPr>
        <w:numId w:val="0"/>
      </w:numPr>
    </w:pPr>
  </w:style>
  <w:style w:type="paragraph" w:customStyle="1" w:styleId="stbilgi">
    <w:name w:val="Üstbilgi"/>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
    <w:name w:val="Body Text Indent"/>
    <w:basedOn w:val="Normal"/>
    <w:pPr>
      <w:ind w:left="630" w:hanging="630"/>
    </w:pPr>
    <w:rPr>
      <w:szCs w:val="24"/>
    </w:rPr>
  </w:style>
  <w:style w:type="character" w:styleId="SayfaNumaras">
    <w:name w:val="page number"/>
    <w:basedOn w:val="VarsaylanParagrafYazTipi"/>
    <w:rsid w:val="007C4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encrypted-tbn0.gstatic.com/images?q=tbn:ANd9GcTCjcbY0kddKB0NKwL4bg9_YFn7c_61IpvWTmOfgXABjOntKfvzDQ"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lcyon.com/pub/journals/21ps03-vidma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1138</Words>
  <Characters>6488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EKOTEK 2014</vt:lpstr>
    </vt:vector>
  </TitlesOfParts>
  <Company>IEEE</Company>
  <LinksUpToDate>false</LinksUpToDate>
  <CharactersWithSpaces>7611</CharactersWithSpaces>
  <SharedDoc>false</SharedDoc>
  <HLinks>
    <vt:vector size="6" baseType="variant">
      <vt:variant>
        <vt:i4>1310813</vt:i4>
      </vt:variant>
      <vt:variant>
        <vt:i4>6</vt:i4>
      </vt:variant>
      <vt:variant>
        <vt:i4>0</vt:i4>
      </vt:variant>
      <vt:variant>
        <vt:i4>5</vt:i4>
      </vt:variant>
      <vt:variant>
        <vt:lpwstr>http://www.halcyon.com/pub/journals/21ps03-vidmar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EKOTEK 2014</dc:title>
  <dc:subject>EKOTEK 2014</dc:subject>
  <dc:creator>-</dc:creator>
  <cp:keywords>EKOTEK 2014</cp:keywords>
  <dc:description>EKOTEK 2014</dc:description>
  <cp:lastModifiedBy>Yusuf Eryeşil</cp:lastModifiedBy>
  <cp:revision>4</cp:revision>
  <cp:lastPrinted>2004-03-25T08:09:00Z</cp:lastPrinted>
  <dcterms:created xsi:type="dcterms:W3CDTF">2018-10-29T12:50:00Z</dcterms:created>
  <dcterms:modified xsi:type="dcterms:W3CDTF">2024-09-25T06:36:00Z</dcterms:modified>
  <cp:category>EKOTEK 2014</cp:category>
</cp:coreProperties>
</file>